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DA" w:rsidRDefault="00700EFC" w:rsidP="00F5388E">
      <w:pPr>
        <w:jc w:val="center"/>
        <w:rPr>
          <w:sz w:val="24"/>
          <w:szCs w:val="24"/>
        </w:rPr>
      </w:pPr>
      <w:r>
        <w:rPr>
          <w:rFonts w:hint="eastAsia"/>
          <w:sz w:val="24"/>
          <w:szCs w:val="24"/>
        </w:rPr>
        <w:t>減免規定一覧</w:t>
      </w:r>
    </w:p>
    <w:p w:rsidR="00700EFC" w:rsidRDefault="00700EFC">
      <w:pPr>
        <w:rPr>
          <w:sz w:val="24"/>
          <w:szCs w:val="24"/>
        </w:rPr>
      </w:pPr>
    </w:p>
    <w:p w:rsidR="00700EFC" w:rsidRDefault="00700EFC">
      <w:pPr>
        <w:rPr>
          <w:sz w:val="24"/>
          <w:szCs w:val="24"/>
        </w:rPr>
      </w:pPr>
      <w:r>
        <w:rPr>
          <w:rFonts w:hint="eastAsia"/>
          <w:sz w:val="24"/>
          <w:szCs w:val="24"/>
        </w:rPr>
        <w:t xml:space="preserve">　鳥居原ふれあいの館の減免規定については、相模原市立鳥居原ふれあいの館条例及び相模原市立ふれ</w:t>
      </w:r>
      <w:r w:rsidR="000042E9">
        <w:rPr>
          <w:rFonts w:hint="eastAsia"/>
          <w:sz w:val="24"/>
          <w:szCs w:val="24"/>
        </w:rPr>
        <w:t>あいの館条例施行規則に規定されています。詳細については、資料１５ならびに資料１６</w:t>
      </w:r>
      <w:r>
        <w:rPr>
          <w:rFonts w:hint="eastAsia"/>
          <w:sz w:val="24"/>
          <w:szCs w:val="24"/>
        </w:rPr>
        <w:t>に添付してありますので、参照してください。</w:t>
      </w:r>
    </w:p>
    <w:p w:rsidR="00700EFC" w:rsidRDefault="00700EFC">
      <w:pPr>
        <w:rPr>
          <w:sz w:val="24"/>
          <w:szCs w:val="24"/>
        </w:rPr>
      </w:pPr>
    </w:p>
    <w:p w:rsidR="00700EFC" w:rsidRDefault="00700EFC">
      <w:pPr>
        <w:rPr>
          <w:sz w:val="24"/>
          <w:szCs w:val="24"/>
        </w:rPr>
      </w:pPr>
      <w:r>
        <w:rPr>
          <w:rFonts w:hint="eastAsia"/>
          <w:sz w:val="24"/>
          <w:szCs w:val="24"/>
        </w:rPr>
        <w:t>○鳥居原ふれあいの館条例</w:t>
      </w:r>
    </w:p>
    <w:p w:rsidR="00700EFC" w:rsidRDefault="00700EFC">
      <w:pPr>
        <w:rPr>
          <w:sz w:val="24"/>
          <w:szCs w:val="24"/>
        </w:rPr>
      </w:pPr>
      <w:r>
        <w:rPr>
          <w:rFonts w:hint="eastAsia"/>
          <w:sz w:val="24"/>
          <w:szCs w:val="24"/>
        </w:rPr>
        <w:t>（利用料金の減免）</w:t>
      </w:r>
    </w:p>
    <w:p w:rsidR="00700EFC" w:rsidRDefault="00700EFC" w:rsidP="001C56CD">
      <w:pPr>
        <w:ind w:left="720" w:hangingChars="300" w:hanging="720"/>
        <w:rPr>
          <w:sz w:val="24"/>
          <w:szCs w:val="24"/>
        </w:rPr>
      </w:pPr>
      <w:r>
        <w:rPr>
          <w:rFonts w:hint="eastAsia"/>
          <w:sz w:val="24"/>
          <w:szCs w:val="24"/>
        </w:rPr>
        <w:t>第８条　前条第１項の規定にかかわらず、指定管理者は、規則で定めるところにより、利用料金を減額し、又は免除することができる。</w:t>
      </w:r>
    </w:p>
    <w:p w:rsidR="00700EFC" w:rsidRDefault="00700EFC">
      <w:pPr>
        <w:rPr>
          <w:sz w:val="24"/>
          <w:szCs w:val="24"/>
        </w:rPr>
      </w:pPr>
      <w:r>
        <w:rPr>
          <w:rFonts w:hint="eastAsia"/>
          <w:sz w:val="24"/>
          <w:szCs w:val="24"/>
        </w:rPr>
        <w:t>（</w:t>
      </w:r>
      <w:r w:rsidR="001C56CD">
        <w:rPr>
          <w:rFonts w:hint="eastAsia"/>
          <w:sz w:val="24"/>
          <w:szCs w:val="24"/>
        </w:rPr>
        <w:t>指定管理者が行う業務の範囲）</w:t>
      </w:r>
    </w:p>
    <w:p w:rsidR="001C56CD" w:rsidRDefault="001C56CD">
      <w:pPr>
        <w:rPr>
          <w:sz w:val="24"/>
          <w:szCs w:val="24"/>
        </w:rPr>
      </w:pPr>
      <w:r>
        <w:rPr>
          <w:rFonts w:hint="eastAsia"/>
          <w:sz w:val="24"/>
          <w:szCs w:val="24"/>
        </w:rPr>
        <w:t>第２０条　指定管理者は、次に掲げる業務を行うものとする。</w:t>
      </w:r>
    </w:p>
    <w:p w:rsidR="001C56CD" w:rsidRDefault="001C56CD" w:rsidP="001C56CD">
      <w:pPr>
        <w:ind w:left="480" w:hangingChars="200" w:hanging="480"/>
        <w:rPr>
          <w:sz w:val="24"/>
          <w:szCs w:val="24"/>
        </w:rPr>
      </w:pPr>
      <w:r>
        <w:rPr>
          <w:rFonts w:hint="eastAsia"/>
          <w:sz w:val="24"/>
          <w:szCs w:val="24"/>
        </w:rPr>
        <w:t>（７）農林産物等の展示直売及び市民の交流を促進するための事業の実施に関する業務のうち、市長が別に定めるもの</w:t>
      </w:r>
    </w:p>
    <w:p w:rsidR="001C56CD" w:rsidRDefault="001C56CD" w:rsidP="001C56CD">
      <w:pPr>
        <w:ind w:left="480" w:hangingChars="200" w:hanging="480"/>
        <w:rPr>
          <w:sz w:val="24"/>
          <w:szCs w:val="24"/>
        </w:rPr>
      </w:pPr>
    </w:p>
    <w:p w:rsidR="001C56CD" w:rsidRDefault="001C56CD" w:rsidP="001C56CD">
      <w:pPr>
        <w:ind w:left="480" w:hangingChars="200" w:hanging="480"/>
        <w:rPr>
          <w:sz w:val="24"/>
          <w:szCs w:val="24"/>
        </w:rPr>
      </w:pPr>
      <w:r>
        <w:rPr>
          <w:rFonts w:hint="eastAsia"/>
          <w:sz w:val="24"/>
          <w:szCs w:val="24"/>
        </w:rPr>
        <w:t>○</w:t>
      </w:r>
      <w:r w:rsidR="009C39E3">
        <w:rPr>
          <w:rFonts w:hint="eastAsia"/>
          <w:sz w:val="24"/>
          <w:szCs w:val="24"/>
        </w:rPr>
        <w:t>鳥居原ふれあいの館条例施行規則</w:t>
      </w:r>
    </w:p>
    <w:p w:rsidR="009C39E3" w:rsidRDefault="009C39E3" w:rsidP="001C56CD">
      <w:pPr>
        <w:ind w:left="480" w:hangingChars="200" w:hanging="480"/>
        <w:rPr>
          <w:sz w:val="24"/>
          <w:szCs w:val="24"/>
        </w:rPr>
      </w:pPr>
      <w:r>
        <w:rPr>
          <w:rFonts w:hint="eastAsia"/>
          <w:sz w:val="24"/>
          <w:szCs w:val="24"/>
        </w:rPr>
        <w:t>（利用料金の減免）</w:t>
      </w:r>
    </w:p>
    <w:p w:rsidR="009C39E3" w:rsidRDefault="009C39E3" w:rsidP="002F6C68">
      <w:pPr>
        <w:ind w:left="720" w:hangingChars="300" w:hanging="720"/>
        <w:rPr>
          <w:sz w:val="24"/>
          <w:szCs w:val="24"/>
        </w:rPr>
      </w:pPr>
      <w:r>
        <w:rPr>
          <w:rFonts w:hint="eastAsia"/>
          <w:sz w:val="24"/>
          <w:szCs w:val="24"/>
        </w:rPr>
        <w:t>第７条　条例第８条の規定による利用料金の減免は、次の各号のいずれかに該当</w:t>
      </w:r>
      <w:r w:rsidR="002F6C68">
        <w:rPr>
          <w:rFonts w:hint="eastAsia"/>
          <w:sz w:val="24"/>
          <w:szCs w:val="24"/>
        </w:rPr>
        <w:t>する場合に当該各号に定める率により行う。</w:t>
      </w:r>
    </w:p>
    <w:p w:rsidR="002F6C68" w:rsidRDefault="002F6C68" w:rsidP="002F6C68">
      <w:pPr>
        <w:ind w:left="720" w:hangingChars="300" w:hanging="720"/>
        <w:rPr>
          <w:sz w:val="24"/>
          <w:szCs w:val="24"/>
        </w:rPr>
      </w:pPr>
      <w:r>
        <w:rPr>
          <w:rFonts w:hint="eastAsia"/>
          <w:sz w:val="24"/>
          <w:szCs w:val="24"/>
        </w:rPr>
        <w:t>（１）指定管理者が条</w:t>
      </w:r>
      <w:r w:rsidR="00E53E29">
        <w:rPr>
          <w:rFonts w:hint="eastAsia"/>
          <w:sz w:val="24"/>
          <w:szCs w:val="24"/>
        </w:rPr>
        <w:t>例第２０</w:t>
      </w:r>
      <w:r>
        <w:rPr>
          <w:rFonts w:hint="eastAsia"/>
          <w:sz w:val="24"/>
          <w:szCs w:val="24"/>
        </w:rPr>
        <w:t>条の規定により行う同条第７号の事業のために</w:t>
      </w:r>
    </w:p>
    <w:p w:rsidR="002F6C68" w:rsidRDefault="00E53E29" w:rsidP="002F6C68">
      <w:pPr>
        <w:ind w:leftChars="200" w:left="660" w:hangingChars="100" w:hanging="240"/>
        <w:rPr>
          <w:sz w:val="24"/>
          <w:szCs w:val="24"/>
        </w:rPr>
      </w:pPr>
      <w:r>
        <w:rPr>
          <w:rFonts w:hint="eastAsia"/>
          <w:sz w:val="24"/>
          <w:szCs w:val="24"/>
        </w:rPr>
        <w:t xml:space="preserve">利用するとき。　</w:t>
      </w:r>
      <w:r w:rsidR="002F6C68">
        <w:rPr>
          <w:rFonts w:hint="eastAsia"/>
          <w:sz w:val="24"/>
          <w:szCs w:val="24"/>
        </w:rPr>
        <w:t>１００パーセント</w:t>
      </w:r>
    </w:p>
    <w:p w:rsidR="002F6C68" w:rsidRDefault="002F6C68" w:rsidP="002F6C68">
      <w:pPr>
        <w:rPr>
          <w:sz w:val="24"/>
          <w:szCs w:val="24"/>
        </w:rPr>
      </w:pPr>
    </w:p>
    <w:p w:rsidR="002F6C68" w:rsidRPr="002F6C68" w:rsidRDefault="00F5388E" w:rsidP="00F5388E">
      <w:pPr>
        <w:ind w:left="480" w:hangingChars="200" w:hanging="480"/>
        <w:rPr>
          <w:sz w:val="24"/>
          <w:szCs w:val="24"/>
        </w:rPr>
      </w:pPr>
      <w:r>
        <w:rPr>
          <w:rFonts w:hint="eastAsia"/>
          <w:sz w:val="24"/>
          <w:szCs w:val="24"/>
        </w:rPr>
        <w:t>（２）前号に掲げるもの</w:t>
      </w:r>
      <w:r w:rsidR="00E53E29">
        <w:rPr>
          <w:rFonts w:hint="eastAsia"/>
          <w:sz w:val="24"/>
          <w:szCs w:val="24"/>
        </w:rPr>
        <w:t xml:space="preserve">のほか、指定管理者が特に必要があると認め、市長の承認を得たとき。　</w:t>
      </w:r>
      <w:r>
        <w:rPr>
          <w:rFonts w:hint="eastAsia"/>
          <w:sz w:val="24"/>
          <w:szCs w:val="24"/>
        </w:rPr>
        <w:t>市長の承認を得て</w:t>
      </w:r>
      <w:bookmarkStart w:id="0" w:name="_GoBack"/>
      <w:bookmarkEnd w:id="0"/>
      <w:r>
        <w:rPr>
          <w:rFonts w:hint="eastAsia"/>
          <w:sz w:val="24"/>
          <w:szCs w:val="24"/>
        </w:rPr>
        <w:t>指定管理者が定める率</w:t>
      </w:r>
    </w:p>
    <w:sectPr w:rsidR="002F6C68" w:rsidRPr="002F6C6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5B1" w:rsidRDefault="00AD55B1" w:rsidP="00AD55B1">
      <w:r>
        <w:separator/>
      </w:r>
    </w:p>
  </w:endnote>
  <w:endnote w:type="continuationSeparator" w:id="0">
    <w:p w:rsidR="00AD55B1" w:rsidRDefault="00AD55B1" w:rsidP="00AD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5B1" w:rsidRDefault="00AD55B1" w:rsidP="00AD55B1">
      <w:r>
        <w:separator/>
      </w:r>
    </w:p>
  </w:footnote>
  <w:footnote w:type="continuationSeparator" w:id="0">
    <w:p w:rsidR="00AD55B1" w:rsidRDefault="00AD55B1" w:rsidP="00AD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5B1" w:rsidRDefault="00AD55B1">
    <w:pPr>
      <w:pStyle w:val="a3"/>
    </w:pPr>
    <w:r w:rsidRPr="00AD55B1">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34280E4" wp14:editId="5E0F3ED3">
              <wp:simplePos x="0" y="0"/>
              <wp:positionH relativeFrom="column">
                <wp:posOffset>4491857</wp:posOffset>
              </wp:positionH>
              <wp:positionV relativeFrom="paragraph">
                <wp:posOffset>115083</wp:posOffset>
              </wp:positionV>
              <wp:extent cx="929640" cy="3765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AD55B1" w:rsidRDefault="00AD55B1" w:rsidP="00AD55B1">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210D71">
                            <w:rPr>
                              <w:rFonts w:ascii="ＭＳ Ｐゴシック" w:eastAsia="ＭＳ Ｐゴシック" w:hAnsi="ＭＳ Ｐゴシック" w:hint="eastAsia"/>
                              <w:sz w:val="28"/>
                              <w:szCs w:val="28"/>
                            </w:rPr>
                            <w:t>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280E4" id="_x0000_t202" coordsize="21600,21600" o:spt="202" path="m,l,21600r21600,l21600,xe">
              <v:stroke joinstyle="miter"/>
              <v:path gradientshapeok="t" o:connecttype="rect"/>
            </v:shapetype>
            <v:shape id="Text Box 2" o:spid="_x0000_s1026" type="#_x0000_t202" style="position:absolute;left:0;text-align:left;margin-left:353.7pt;margin-top:9.05pt;width:73.2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e9KgIAAE0EAAAOAAAAZHJzL2Uyb0RvYy54bWysVNtu2zAMfR+wfxD0vjjx6jQx4hRdugwD&#10;ugvQ7gNkWbaFyaImKbG7ry8lu5mx7WmYHwRJpA4PD0nvboZOkbOwToIu6GqxpERoDpXUTUG/PR7f&#10;bChxnumKKdCioE/C0Zv961e73uQihRZUJSxBEO3y3hS09d7kSeJ4KzrmFmCERmMNtmMej7ZJKst6&#10;RO9Uki6X66QHWxkLXDiHt3ejke4jfl0L7r/UtROeqIIiNx9XG9cyrMl+x/LGMtNKPtFg/8CiY1Jj&#10;0AvUHfOMnKz8A6qT3IKD2i84dAnUteQi5oDZrJa/ZfPQMiNiLiiOMxeZ3P+D5Z/PXy2RFdaOEs06&#10;LNGjGDx5BwNJgzq9cTk6PRh08wNeB8+QqTP3wL87ouHQMt2IW2uhbwWrkN0qvExmT0ccF0DK/hNU&#10;GIadPESgobZdAEQxCKJjlZ4ulQlUOF5u0+36Ci0cTW+v11mWxQgsf3lsrPMfBHQkbApqsfARnJ3v&#10;nQ9kWP7iEsmDktVRKhUPtikPypIzwyY5xm9Cd3M3pUmPTLI0G/Of29wcYhm/v0F00mO3K9kVdHNx&#10;YnlQ7b2uYi96JtW4R8pKTzIG5UYN/VAOU1lKqJ5QUAtjV+MU4qYF+5OSHju6oO7HiVlBifqosSjX&#10;V+k2wxGIh81mi3LauaGcGZjmCFRQT8m4PfhxaE7GyqbFOGMTaLjFMtYyShzqPXKaWGPPRuWn+QpD&#10;MT9Hr19/gf0zAAAA//8DAFBLAwQUAAYACAAAACEA50cOKt8AAAAJAQAADwAAAGRycy9kb3ducmV2&#10;LnhtbEyPy07DMBBF90j8gzVIbFBrl0cbQpwKIYHoCtFWSOzceEiixuPIdtrA13dYwXJ0ju7cWyxH&#10;14kDhth60jCbKhBIlbct1Rq2m+dJBiImQ9Z0nlDDN0ZYludnhcmtP9I7HtapFhxCMTcampT6XMpY&#10;NehMnPoeidmXD84kPkMtbTBHDnedvFZqLp1piT80psenBqv9enAa9quhcsPHZ3h9GzYvq5+5lVfq&#10;XuvLi/HxAUTCMf3J8Fufq0PJnXZ+IBtFp2GhFresMshmIFjI7m54y44JA1kW8v+C8gQAAP//AwBQ&#10;SwECLQAUAAYACAAAACEAtoM4kv4AAADhAQAAEwAAAAAAAAAAAAAAAAAAAAAAW0NvbnRlbnRfVHlw&#10;ZXNdLnhtbFBLAQItABQABgAIAAAAIQA4/SH/1gAAAJQBAAALAAAAAAAAAAAAAAAAAC8BAABfcmVs&#10;cy8ucmVsc1BLAQItABQABgAIAAAAIQBdfxe9KgIAAE0EAAAOAAAAAAAAAAAAAAAAAC4CAABkcnMv&#10;ZTJvRG9jLnhtbFBLAQItABQABgAIAAAAIQDnRw4q3wAAAAkBAAAPAAAAAAAAAAAAAAAAAIQEAABk&#10;cnMvZG93bnJldi54bWxQSwUGAAAAAAQABADzAAAAkAUAAAAA&#10;">
              <v:textbox inset="5.85pt,.7pt,5.85pt,.7pt">
                <w:txbxContent>
                  <w:p w:rsidR="00AD55B1" w:rsidRDefault="00AD55B1" w:rsidP="00AD55B1">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210D71">
                      <w:rPr>
                        <w:rFonts w:ascii="ＭＳ Ｐゴシック" w:eastAsia="ＭＳ Ｐゴシック" w:hAnsi="ＭＳ Ｐゴシック" w:hint="eastAsia"/>
                        <w:sz w:val="28"/>
                        <w:szCs w:val="28"/>
                      </w:rPr>
                      <w:t>９</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B3"/>
    <w:rsid w:val="000042E9"/>
    <w:rsid w:val="001C56CD"/>
    <w:rsid w:val="00210D71"/>
    <w:rsid w:val="002F6C68"/>
    <w:rsid w:val="004E29B3"/>
    <w:rsid w:val="00700EFC"/>
    <w:rsid w:val="009C39E3"/>
    <w:rsid w:val="00AD55B1"/>
    <w:rsid w:val="00B676DA"/>
    <w:rsid w:val="00E53E29"/>
    <w:rsid w:val="00F5388E"/>
    <w:rsid w:val="00FC4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985C26D"/>
  <w15:docId w15:val="{58AB37A3-FD1F-42DC-A126-017C0DF62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5B1"/>
    <w:pPr>
      <w:tabs>
        <w:tab w:val="center" w:pos="4252"/>
        <w:tab w:val="right" w:pos="8504"/>
      </w:tabs>
      <w:snapToGrid w:val="0"/>
    </w:pPr>
  </w:style>
  <w:style w:type="character" w:customStyle="1" w:styleId="a4">
    <w:name w:val="ヘッダー (文字)"/>
    <w:basedOn w:val="a0"/>
    <w:link w:val="a3"/>
    <w:uiPriority w:val="99"/>
    <w:rsid w:val="00AD55B1"/>
  </w:style>
  <w:style w:type="paragraph" w:styleId="a5">
    <w:name w:val="footer"/>
    <w:basedOn w:val="a"/>
    <w:link w:val="a6"/>
    <w:uiPriority w:val="99"/>
    <w:unhideWhenUsed/>
    <w:rsid w:val="00AD55B1"/>
    <w:pPr>
      <w:tabs>
        <w:tab w:val="center" w:pos="4252"/>
        <w:tab w:val="right" w:pos="8504"/>
      </w:tabs>
      <w:snapToGrid w:val="0"/>
    </w:pPr>
  </w:style>
  <w:style w:type="character" w:customStyle="1" w:styleId="a6">
    <w:name w:val="フッター (文字)"/>
    <w:basedOn w:val="a0"/>
    <w:link w:val="a5"/>
    <w:uiPriority w:val="99"/>
    <w:rsid w:val="00AD5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dc:description/>
  <cp:lastModifiedBy>武信 秀直</cp:lastModifiedBy>
  <cp:revision>10</cp:revision>
  <cp:lastPrinted>2018-05-07T09:02:00Z</cp:lastPrinted>
  <dcterms:created xsi:type="dcterms:W3CDTF">2018-04-30T01:55:00Z</dcterms:created>
  <dcterms:modified xsi:type="dcterms:W3CDTF">2023-04-27T01:31:00Z</dcterms:modified>
</cp:coreProperties>
</file>