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ED8659B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1422698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EC63E1">
        <w:rPr>
          <w:rFonts w:hint="eastAsia"/>
        </w:rPr>
        <w:t>７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467B529" w:rsidR="00601B1F" w:rsidRDefault="00601B1F" w:rsidP="00601B1F">
            <w:r>
              <w:rPr>
                <w:rFonts w:hint="eastAsia"/>
              </w:rPr>
              <w:t>令和</w:t>
            </w:r>
            <w:r w:rsidR="009A3E16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9A3E16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9A3E16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4097B89" w:rsidR="00601B1F" w:rsidRDefault="009A3E16" w:rsidP="00601B1F">
            <w:r w:rsidRPr="009A3E16">
              <w:rPr>
                <w:rFonts w:hint="eastAsia"/>
              </w:rPr>
              <w:t>令和７年度東京都市圏総合都市交通体系調査業務委託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6718C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A3E16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218B0"/>
    <w:rsid w:val="00E44CA9"/>
    <w:rsid w:val="00E63768"/>
    <w:rsid w:val="00EC63E1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2021-11-10T00:33:00Z</cp:lastPrinted>
  <dcterms:created xsi:type="dcterms:W3CDTF">2021-08-13T06:24:00Z</dcterms:created>
  <dcterms:modified xsi:type="dcterms:W3CDTF">2025-04-15T00:52:00Z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