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280B45" w14:textId="2B1D5FF7" w:rsidR="0002134D" w:rsidRDefault="0002134D" w:rsidP="0002134D">
      <w:pPr>
        <w:ind w:firstLineChars="200" w:firstLine="480"/>
        <w:rPr>
          <w:rFonts w:ascii="ＭＳ 明朝" w:eastAsia="ＭＳ 明朝" w:hAnsi="ＭＳ 明朝"/>
          <w:sz w:val="24"/>
        </w:rPr>
      </w:pPr>
      <w:r w:rsidRPr="0002134D">
        <w:rPr>
          <w:rFonts w:ascii="ＭＳ 明朝" w:eastAsia="ＭＳ 明朝" w:hAnsi="ＭＳ 明朝" w:hint="eastAsia"/>
          <w:sz w:val="24"/>
        </w:rPr>
        <w:t>医療的ケア（ペースト食）の対応について</w:t>
      </w:r>
    </w:p>
    <w:p w14:paraId="0A5DDF3F" w14:textId="77777777" w:rsidR="0002134D" w:rsidRDefault="0002134D" w:rsidP="0002134D">
      <w:pPr>
        <w:rPr>
          <w:rFonts w:ascii="ＭＳ 明朝" w:eastAsia="ＭＳ 明朝" w:hAnsi="ＭＳ 明朝"/>
          <w:sz w:val="24"/>
        </w:rPr>
      </w:pPr>
    </w:p>
    <w:p w14:paraId="0F16DDFA" w14:textId="27ECB37E" w:rsidR="0002134D" w:rsidRDefault="0002134D" w:rsidP="0002134D">
      <w:pPr>
        <w:rPr>
          <w:rFonts w:ascii="ＭＳ 明朝" w:eastAsia="ＭＳ 明朝" w:hAnsi="ＭＳ 明朝"/>
          <w:sz w:val="24"/>
        </w:rPr>
      </w:pPr>
      <w:r>
        <w:rPr>
          <w:rFonts w:ascii="ＭＳ 明朝" w:eastAsia="ＭＳ 明朝" w:hAnsi="ＭＳ 明朝" w:hint="eastAsia"/>
          <w:sz w:val="24"/>
        </w:rPr>
        <w:t>１</w:t>
      </w:r>
      <w:r w:rsidR="008E46BC">
        <w:rPr>
          <w:rFonts w:ascii="ＭＳ 明朝" w:eastAsia="ＭＳ 明朝" w:hAnsi="ＭＳ 明朝" w:hint="eastAsia"/>
          <w:sz w:val="24"/>
        </w:rPr>
        <w:t xml:space="preserve">　</w:t>
      </w:r>
      <w:r w:rsidR="00383F7D">
        <w:rPr>
          <w:rFonts w:ascii="ＭＳ 明朝" w:eastAsia="ＭＳ 明朝" w:hAnsi="ＭＳ 明朝" w:hint="eastAsia"/>
          <w:sz w:val="24"/>
        </w:rPr>
        <w:t>はじめに</w:t>
      </w:r>
      <w:r w:rsidR="00383F7D">
        <w:rPr>
          <w:rFonts w:ascii="ＭＳ 明朝" w:eastAsia="ＭＳ 明朝" w:hAnsi="ＭＳ 明朝"/>
          <w:sz w:val="24"/>
        </w:rPr>
        <w:t xml:space="preserve"> </w:t>
      </w:r>
    </w:p>
    <w:p w14:paraId="56BBD697" w14:textId="77777777" w:rsidR="00383F7D" w:rsidRPr="00383F7D" w:rsidRDefault="00383F7D" w:rsidP="00383F7D">
      <w:pPr>
        <w:ind w:leftChars="100" w:left="210" w:firstLineChars="100" w:firstLine="240"/>
        <w:rPr>
          <w:rFonts w:ascii="ＭＳ 明朝" w:eastAsia="ＭＳ 明朝" w:hAnsi="ＭＳ 明朝"/>
          <w:sz w:val="24"/>
        </w:rPr>
      </w:pPr>
      <w:r w:rsidRPr="00383F7D">
        <w:rPr>
          <w:rFonts w:ascii="ＭＳ 明朝" w:eastAsia="ＭＳ 明朝" w:hAnsi="ＭＳ 明朝" w:hint="eastAsia"/>
          <w:sz w:val="24"/>
        </w:rPr>
        <w:t>本市においては、平成３１年３月に「相模原市小中学校医療的ケア実施要綱」を策定し、同年４月より、日常的に医療的ケアを必要とする児童生徒（以下「医療的ケア児」という。）の在籍する市立小中学校に看護師を配置し、医療的ケアを実施しています。</w:t>
      </w:r>
    </w:p>
    <w:p w14:paraId="3B5E342F" w14:textId="2804C89E" w:rsidR="00383F7D" w:rsidRPr="00383F7D" w:rsidRDefault="00383F7D" w:rsidP="00383F7D">
      <w:pPr>
        <w:ind w:leftChars="100" w:left="210" w:firstLineChars="100" w:firstLine="240"/>
        <w:rPr>
          <w:rFonts w:ascii="ＭＳ 明朝" w:eastAsia="ＭＳ 明朝" w:hAnsi="ＭＳ 明朝"/>
          <w:sz w:val="24"/>
        </w:rPr>
      </w:pPr>
      <w:r w:rsidRPr="00383F7D">
        <w:rPr>
          <w:rFonts w:ascii="ＭＳ 明朝" w:eastAsia="ＭＳ 明朝" w:hAnsi="ＭＳ 明朝" w:hint="eastAsia"/>
          <w:sz w:val="24"/>
        </w:rPr>
        <w:t>令和３年９月には「医療的ケア児及びその家族に対する支援に関する法律」が施行され、市も医療的ケア児及びその家族に対する支援に係る施策を実施する責務を負うこととなりました。</w:t>
      </w:r>
    </w:p>
    <w:p w14:paraId="2E0B5915" w14:textId="77777777" w:rsidR="00383F7D" w:rsidRDefault="00383F7D" w:rsidP="00383F7D">
      <w:pPr>
        <w:ind w:leftChars="100" w:left="210" w:firstLineChars="100" w:firstLine="240"/>
        <w:rPr>
          <w:rFonts w:ascii="ＭＳ 明朝" w:eastAsia="ＭＳ 明朝" w:hAnsi="ＭＳ 明朝"/>
          <w:sz w:val="24"/>
        </w:rPr>
      </w:pPr>
      <w:r w:rsidRPr="00383F7D">
        <w:rPr>
          <w:rFonts w:ascii="ＭＳ 明朝" w:eastAsia="ＭＳ 明朝" w:hAnsi="ＭＳ 明朝" w:hint="eastAsia"/>
          <w:sz w:val="24"/>
        </w:rPr>
        <w:t>「医療的ケア」行為の一つに胃ろう又は腸ろうによる経管栄養がありますが、医療技術の進歩により、ここ数年胃ろうを作られる方が増えています。</w:t>
      </w:r>
    </w:p>
    <w:p w14:paraId="2F826997" w14:textId="3385C60B" w:rsidR="00383F7D" w:rsidRPr="00383F7D" w:rsidRDefault="00383F7D" w:rsidP="00383F7D">
      <w:pPr>
        <w:ind w:leftChars="100" w:left="210" w:firstLineChars="100" w:firstLine="240"/>
        <w:rPr>
          <w:rFonts w:ascii="ＭＳ 明朝" w:eastAsia="ＭＳ 明朝" w:hAnsi="ＭＳ 明朝"/>
          <w:sz w:val="24"/>
        </w:rPr>
      </w:pPr>
      <w:r w:rsidRPr="00383F7D">
        <w:rPr>
          <w:rFonts w:ascii="ＭＳ 明朝" w:eastAsia="ＭＳ 明朝" w:hAnsi="ＭＳ 明朝" w:hint="eastAsia"/>
          <w:sz w:val="24"/>
        </w:rPr>
        <w:t>以前は液体栄養剤による経管栄養が当たり前のように行われてきましたが、</w:t>
      </w:r>
      <w:r w:rsidRPr="00383F7D">
        <w:rPr>
          <w:rFonts w:ascii="ＭＳ 明朝" w:eastAsia="ＭＳ 明朝" w:hAnsi="ＭＳ 明朝"/>
          <w:sz w:val="24"/>
        </w:rPr>
        <w:t xml:space="preserve"> 近年、胃ろうからのペースト食などの半固形食栄養摂取法が行われるようになってきました。</w:t>
      </w:r>
    </w:p>
    <w:p w14:paraId="391998CD" w14:textId="77777777" w:rsidR="00383F7D" w:rsidRPr="00383F7D" w:rsidRDefault="00383F7D" w:rsidP="00383F7D">
      <w:pPr>
        <w:ind w:leftChars="100" w:left="210" w:firstLineChars="100" w:firstLine="240"/>
        <w:rPr>
          <w:rFonts w:ascii="ＭＳ 明朝" w:eastAsia="ＭＳ 明朝" w:hAnsi="ＭＳ 明朝"/>
          <w:sz w:val="24"/>
        </w:rPr>
      </w:pPr>
      <w:r w:rsidRPr="00383F7D">
        <w:rPr>
          <w:rFonts w:ascii="ＭＳ 明朝" w:eastAsia="ＭＳ 明朝" w:hAnsi="ＭＳ 明朝" w:hint="eastAsia"/>
          <w:sz w:val="24"/>
        </w:rPr>
        <w:t>また、摂食に機能的な課題を有するために、経口摂取のためのペースト食が必要な児童も増加しています。</w:t>
      </w:r>
    </w:p>
    <w:p w14:paraId="5E38DC78" w14:textId="0FC6D39B" w:rsidR="0002134D" w:rsidRDefault="00383F7D" w:rsidP="00383F7D">
      <w:pPr>
        <w:ind w:leftChars="100" w:left="210" w:firstLineChars="100" w:firstLine="240"/>
        <w:rPr>
          <w:rFonts w:ascii="ＭＳ 明朝" w:eastAsia="ＭＳ 明朝" w:hAnsi="ＭＳ 明朝"/>
          <w:sz w:val="24"/>
        </w:rPr>
      </w:pPr>
      <w:r>
        <w:rPr>
          <w:rFonts w:ascii="ＭＳ 明朝" w:eastAsia="ＭＳ 明朝" w:hAnsi="ＭＳ 明朝" w:hint="eastAsia"/>
          <w:sz w:val="24"/>
        </w:rPr>
        <w:t>こうした背景から、津久井学校給食センターにおいても医療的ケア（ペースト食）の提供に向けて検討を進めている状況となっています。</w:t>
      </w:r>
    </w:p>
    <w:p w14:paraId="2AF2E712" w14:textId="77777777" w:rsidR="00383F7D" w:rsidRDefault="00383F7D" w:rsidP="00383F7D">
      <w:pPr>
        <w:rPr>
          <w:rFonts w:ascii="ＭＳ 明朝" w:eastAsia="ＭＳ 明朝" w:hAnsi="ＭＳ 明朝"/>
          <w:sz w:val="24"/>
        </w:rPr>
      </w:pPr>
    </w:p>
    <w:p w14:paraId="26D95921" w14:textId="4C149044" w:rsidR="0002134D" w:rsidRDefault="0002134D" w:rsidP="0002134D">
      <w:pPr>
        <w:rPr>
          <w:rFonts w:ascii="ＭＳ 明朝" w:eastAsia="ＭＳ 明朝" w:hAnsi="ＭＳ 明朝"/>
          <w:sz w:val="24"/>
        </w:rPr>
      </w:pPr>
      <w:r>
        <w:rPr>
          <w:rFonts w:ascii="ＭＳ 明朝" w:eastAsia="ＭＳ 明朝" w:hAnsi="ＭＳ 明朝" w:hint="eastAsia"/>
          <w:sz w:val="24"/>
        </w:rPr>
        <w:t>２</w:t>
      </w:r>
      <w:r w:rsidR="008E46BC">
        <w:rPr>
          <w:rFonts w:ascii="ＭＳ 明朝" w:eastAsia="ＭＳ 明朝" w:hAnsi="ＭＳ 明朝" w:hint="eastAsia"/>
          <w:sz w:val="24"/>
        </w:rPr>
        <w:t xml:space="preserve">　</w:t>
      </w:r>
      <w:r>
        <w:rPr>
          <w:rFonts w:ascii="ＭＳ 明朝" w:eastAsia="ＭＳ 明朝" w:hAnsi="ＭＳ 明朝" w:hint="eastAsia"/>
          <w:sz w:val="24"/>
        </w:rPr>
        <w:t>津久井学校給食センターにおけるペースト食の対応について</w:t>
      </w:r>
    </w:p>
    <w:p w14:paraId="670E40A9" w14:textId="5AA83DD2" w:rsidR="0002134D" w:rsidRDefault="0002134D" w:rsidP="0002134D">
      <w:pPr>
        <w:ind w:left="240" w:hangingChars="100" w:hanging="240"/>
        <w:rPr>
          <w:rFonts w:ascii="ＭＳ 明朝" w:eastAsia="ＭＳ 明朝" w:hAnsi="ＭＳ 明朝"/>
          <w:sz w:val="24"/>
        </w:rPr>
      </w:pPr>
      <w:r>
        <w:rPr>
          <w:rFonts w:ascii="ＭＳ 明朝" w:eastAsia="ＭＳ 明朝" w:hAnsi="ＭＳ 明朝" w:hint="eastAsia"/>
          <w:sz w:val="24"/>
        </w:rPr>
        <w:t xml:space="preserve">　　令和８年度より津久井学校給食センター受入校に医療的ケア（ペースト食）の対応を要する児童が入学</w:t>
      </w:r>
      <w:r w:rsidR="00631803">
        <w:rPr>
          <w:rFonts w:ascii="ＭＳ 明朝" w:eastAsia="ＭＳ 明朝" w:hAnsi="ＭＳ 明朝" w:hint="eastAsia"/>
          <w:sz w:val="24"/>
        </w:rPr>
        <w:t>した</w:t>
      </w:r>
      <w:r>
        <w:rPr>
          <w:rFonts w:ascii="ＭＳ 明朝" w:eastAsia="ＭＳ 明朝" w:hAnsi="ＭＳ 明朝" w:hint="eastAsia"/>
          <w:sz w:val="24"/>
        </w:rPr>
        <w:t>こと</w:t>
      </w:r>
      <w:r w:rsidR="00631803">
        <w:rPr>
          <w:rFonts w:ascii="ＭＳ 明朝" w:eastAsia="ＭＳ 明朝" w:hAnsi="ＭＳ 明朝" w:hint="eastAsia"/>
          <w:sz w:val="24"/>
        </w:rPr>
        <w:t>により</w:t>
      </w:r>
      <w:r>
        <w:rPr>
          <w:rFonts w:ascii="ＭＳ 明朝" w:eastAsia="ＭＳ 明朝" w:hAnsi="ＭＳ 明朝" w:hint="eastAsia"/>
          <w:sz w:val="24"/>
        </w:rPr>
        <w:t>、「</w:t>
      </w:r>
      <w:r w:rsidRPr="0002134D">
        <w:rPr>
          <w:rFonts w:ascii="ＭＳ 明朝" w:eastAsia="ＭＳ 明朝" w:hAnsi="ＭＳ 明朝" w:hint="eastAsia"/>
          <w:sz w:val="24"/>
        </w:rPr>
        <w:t>学校給食センター調理業務等作業基準</w:t>
      </w:r>
      <w:r>
        <w:rPr>
          <w:rFonts w:ascii="ＭＳ 明朝" w:eastAsia="ＭＳ 明朝" w:hAnsi="ＭＳ 明朝" w:hint="eastAsia"/>
          <w:sz w:val="24"/>
        </w:rPr>
        <w:t>-</w:t>
      </w:r>
      <w:r w:rsidRPr="0002134D">
        <w:rPr>
          <w:rFonts w:ascii="ＭＳ 明朝" w:eastAsia="ＭＳ 明朝" w:hAnsi="ＭＳ 明朝" w:hint="eastAsia"/>
          <w:sz w:val="24"/>
        </w:rPr>
        <w:t>７調理</w:t>
      </w:r>
      <w:r>
        <w:rPr>
          <w:rFonts w:ascii="ＭＳ 明朝" w:eastAsia="ＭＳ 明朝" w:hAnsi="ＭＳ 明朝" w:hint="eastAsia"/>
          <w:sz w:val="24"/>
        </w:rPr>
        <w:t>-</w:t>
      </w:r>
      <w:r w:rsidRPr="0002134D">
        <w:rPr>
          <w:rFonts w:ascii="ＭＳ 明朝" w:eastAsia="ＭＳ 明朝" w:hAnsi="ＭＳ 明朝" w:hint="eastAsia"/>
          <w:sz w:val="24"/>
        </w:rPr>
        <w:t>（１６）</w:t>
      </w:r>
      <w:r>
        <w:rPr>
          <w:rFonts w:ascii="ＭＳ 明朝" w:eastAsia="ＭＳ 明朝" w:hAnsi="ＭＳ 明朝" w:hint="eastAsia"/>
          <w:sz w:val="24"/>
        </w:rPr>
        <w:t>」に</w:t>
      </w:r>
      <w:r w:rsidR="00105337">
        <w:rPr>
          <w:rFonts w:ascii="ＭＳ 明朝" w:eastAsia="ＭＳ 明朝" w:hAnsi="ＭＳ 明朝" w:hint="eastAsia"/>
          <w:sz w:val="24"/>
        </w:rPr>
        <w:t>基づき</w:t>
      </w:r>
      <w:r w:rsidR="00BB1FD3">
        <w:rPr>
          <w:rFonts w:ascii="ＭＳ 明朝" w:eastAsia="ＭＳ 明朝" w:hAnsi="ＭＳ 明朝" w:hint="eastAsia"/>
          <w:sz w:val="24"/>
        </w:rPr>
        <w:t>契約締結後履行期間開始日より</w:t>
      </w:r>
      <w:r>
        <w:rPr>
          <w:rFonts w:ascii="ＭＳ 明朝" w:eastAsia="ＭＳ 明朝" w:hAnsi="ＭＳ 明朝" w:hint="eastAsia"/>
          <w:sz w:val="24"/>
        </w:rPr>
        <w:t>主に次の内容について密に連携を図りながら対応を進めていくこととなります。</w:t>
      </w:r>
    </w:p>
    <w:p w14:paraId="26C59F06" w14:textId="3331D9C6" w:rsidR="0002134D" w:rsidRDefault="0002134D" w:rsidP="0002134D">
      <w:pPr>
        <w:ind w:left="240" w:hangingChars="100" w:hanging="240"/>
        <w:rPr>
          <w:rFonts w:ascii="ＭＳ 明朝" w:eastAsia="ＭＳ 明朝" w:hAnsi="ＭＳ 明朝"/>
          <w:sz w:val="24"/>
        </w:rPr>
      </w:pPr>
      <w:r>
        <w:rPr>
          <w:rFonts w:ascii="ＭＳ 明朝" w:eastAsia="ＭＳ 明朝" w:hAnsi="ＭＳ 明朝" w:hint="eastAsia"/>
          <w:sz w:val="24"/>
        </w:rPr>
        <w:t>（１）提供に向けての事前準備</w:t>
      </w:r>
    </w:p>
    <w:p w14:paraId="4072F49E" w14:textId="7412FAFF" w:rsidR="0002134D" w:rsidRDefault="0002134D" w:rsidP="0002134D">
      <w:pPr>
        <w:ind w:leftChars="100" w:left="210" w:firstLineChars="100" w:firstLine="240"/>
        <w:rPr>
          <w:rFonts w:ascii="ＭＳ 明朝" w:eastAsia="ＭＳ 明朝" w:hAnsi="ＭＳ 明朝"/>
          <w:sz w:val="24"/>
        </w:rPr>
      </w:pPr>
      <w:r>
        <w:rPr>
          <w:rFonts w:ascii="ＭＳ 明朝" w:eastAsia="ＭＳ 明朝" w:hAnsi="ＭＳ 明朝" w:hint="eastAsia"/>
          <w:sz w:val="24"/>
        </w:rPr>
        <w:t>ア　使用する物品の選定</w:t>
      </w:r>
    </w:p>
    <w:p w14:paraId="2E1398C0" w14:textId="2A234D64" w:rsidR="0002134D" w:rsidRDefault="0002134D" w:rsidP="0002134D">
      <w:pPr>
        <w:ind w:leftChars="100" w:left="210" w:firstLineChars="100" w:firstLine="240"/>
        <w:rPr>
          <w:rFonts w:ascii="ＭＳ 明朝" w:eastAsia="ＭＳ 明朝" w:hAnsi="ＭＳ 明朝"/>
          <w:sz w:val="24"/>
        </w:rPr>
      </w:pPr>
      <w:r>
        <w:rPr>
          <w:rFonts w:ascii="ＭＳ 明朝" w:eastAsia="ＭＳ 明朝" w:hAnsi="ＭＳ 明朝" w:hint="eastAsia"/>
          <w:sz w:val="24"/>
        </w:rPr>
        <w:t>イ　調理場所・調理工程の検討</w:t>
      </w:r>
    </w:p>
    <w:p w14:paraId="0A2F57D5" w14:textId="54307037" w:rsidR="008E46BC" w:rsidRDefault="008E46BC" w:rsidP="0002134D">
      <w:pPr>
        <w:ind w:leftChars="100" w:left="210" w:firstLineChars="100" w:firstLine="240"/>
        <w:rPr>
          <w:rFonts w:ascii="ＭＳ 明朝" w:eastAsia="ＭＳ 明朝" w:hAnsi="ＭＳ 明朝"/>
          <w:sz w:val="24"/>
        </w:rPr>
      </w:pPr>
      <w:r>
        <w:rPr>
          <w:rFonts w:ascii="ＭＳ 明朝" w:eastAsia="ＭＳ 明朝" w:hAnsi="ＭＳ 明朝" w:hint="eastAsia"/>
          <w:sz w:val="24"/>
        </w:rPr>
        <w:t>ウ　各児童・生徒の状況に応じたペースト食調理の検証</w:t>
      </w:r>
    </w:p>
    <w:p w14:paraId="6062C744" w14:textId="785BF812" w:rsidR="0002134D" w:rsidRDefault="0002134D" w:rsidP="0002134D">
      <w:pPr>
        <w:ind w:left="240" w:hangingChars="100" w:hanging="240"/>
        <w:rPr>
          <w:rFonts w:ascii="ＭＳ 明朝" w:eastAsia="ＭＳ 明朝" w:hAnsi="ＭＳ 明朝"/>
          <w:sz w:val="24"/>
        </w:rPr>
      </w:pPr>
      <w:r>
        <w:rPr>
          <w:rFonts w:ascii="ＭＳ 明朝" w:eastAsia="ＭＳ 明朝" w:hAnsi="ＭＳ 明朝" w:hint="eastAsia"/>
          <w:sz w:val="24"/>
        </w:rPr>
        <w:t>（２）</w:t>
      </w:r>
      <w:r w:rsidR="008E46BC">
        <w:rPr>
          <w:rFonts w:ascii="ＭＳ 明朝" w:eastAsia="ＭＳ 明朝" w:hAnsi="ＭＳ 明朝" w:hint="eastAsia"/>
          <w:sz w:val="24"/>
        </w:rPr>
        <w:t>ペースト食の調理・提供</w:t>
      </w:r>
    </w:p>
    <w:p w14:paraId="2F7D5077" w14:textId="3C08BFE6" w:rsidR="008E46BC" w:rsidRDefault="008E46BC" w:rsidP="0002134D">
      <w:pPr>
        <w:ind w:left="240" w:hangingChars="100" w:hanging="240"/>
        <w:rPr>
          <w:rFonts w:ascii="ＭＳ 明朝" w:eastAsia="ＭＳ 明朝" w:hAnsi="ＭＳ 明朝"/>
          <w:sz w:val="24"/>
        </w:rPr>
      </w:pPr>
      <w:r>
        <w:rPr>
          <w:rFonts w:ascii="ＭＳ 明朝" w:eastAsia="ＭＳ 明朝" w:hAnsi="ＭＳ 明朝" w:hint="eastAsia"/>
          <w:sz w:val="24"/>
        </w:rPr>
        <w:t xml:space="preserve">　　ア　ペースト食の調理に用いる機器の洗浄・消毒</w:t>
      </w:r>
    </w:p>
    <w:p w14:paraId="1761D8D4" w14:textId="0E1351E9" w:rsidR="008E46BC" w:rsidRDefault="008E46BC" w:rsidP="0002134D">
      <w:pPr>
        <w:ind w:left="240" w:hangingChars="100" w:hanging="240"/>
        <w:rPr>
          <w:rFonts w:ascii="ＭＳ 明朝" w:eastAsia="ＭＳ 明朝" w:hAnsi="ＭＳ 明朝"/>
          <w:sz w:val="24"/>
        </w:rPr>
      </w:pPr>
      <w:r>
        <w:rPr>
          <w:rFonts w:ascii="ＭＳ 明朝" w:eastAsia="ＭＳ 明朝" w:hAnsi="ＭＳ 明朝" w:hint="eastAsia"/>
          <w:sz w:val="24"/>
        </w:rPr>
        <w:t xml:space="preserve">　　イ　ペースト食の調理</w:t>
      </w:r>
    </w:p>
    <w:p w14:paraId="4ADDC08A" w14:textId="169139CB" w:rsidR="008E46BC" w:rsidRDefault="008E46BC" w:rsidP="0002134D">
      <w:pPr>
        <w:ind w:left="240" w:hangingChars="100" w:hanging="240"/>
        <w:rPr>
          <w:rFonts w:ascii="ＭＳ 明朝" w:eastAsia="ＭＳ 明朝" w:hAnsi="ＭＳ 明朝"/>
          <w:sz w:val="24"/>
        </w:rPr>
      </w:pPr>
      <w:r>
        <w:rPr>
          <w:rFonts w:ascii="ＭＳ 明朝" w:eastAsia="ＭＳ 明朝" w:hAnsi="ＭＳ 明朝" w:hint="eastAsia"/>
          <w:sz w:val="24"/>
        </w:rPr>
        <w:t xml:space="preserve">　　ウ　ペースト食の配缶</w:t>
      </w:r>
    </w:p>
    <w:p w14:paraId="58518AE9" w14:textId="08B11CCC" w:rsidR="008E46BC" w:rsidRDefault="008E46BC" w:rsidP="0002134D">
      <w:pPr>
        <w:ind w:left="240" w:hangingChars="100" w:hanging="240"/>
        <w:rPr>
          <w:rFonts w:ascii="ＭＳ 明朝" w:eastAsia="ＭＳ 明朝" w:hAnsi="ＭＳ 明朝"/>
          <w:sz w:val="24"/>
        </w:rPr>
      </w:pPr>
      <w:r>
        <w:rPr>
          <w:rFonts w:ascii="ＭＳ 明朝" w:eastAsia="ＭＳ 明朝" w:hAnsi="ＭＳ 明朝" w:hint="eastAsia"/>
          <w:sz w:val="24"/>
        </w:rPr>
        <w:t xml:space="preserve">　　エ　ペースト食の配送用コンテナへの格納</w:t>
      </w:r>
    </w:p>
    <w:p w14:paraId="601C0A6B" w14:textId="6484378F" w:rsidR="008E46BC" w:rsidRDefault="008E46BC" w:rsidP="0002134D">
      <w:pPr>
        <w:ind w:left="240" w:hangingChars="100" w:hanging="240"/>
        <w:rPr>
          <w:rFonts w:ascii="ＭＳ 明朝" w:eastAsia="ＭＳ 明朝" w:hAnsi="ＭＳ 明朝"/>
          <w:sz w:val="24"/>
        </w:rPr>
      </w:pPr>
      <w:r>
        <w:rPr>
          <w:rFonts w:ascii="ＭＳ 明朝" w:eastAsia="ＭＳ 明朝" w:hAnsi="ＭＳ 明朝" w:hint="eastAsia"/>
          <w:sz w:val="24"/>
        </w:rPr>
        <w:t>（３）その他</w:t>
      </w:r>
    </w:p>
    <w:p w14:paraId="0A55BD07" w14:textId="142A852F" w:rsidR="008E46BC" w:rsidRDefault="008E46BC" w:rsidP="002E6A5C">
      <w:pPr>
        <w:ind w:left="240" w:hangingChars="100" w:hanging="240"/>
        <w:rPr>
          <w:rFonts w:ascii="ＭＳ 明朝" w:eastAsia="ＭＳ 明朝" w:hAnsi="ＭＳ 明朝" w:hint="eastAsia"/>
          <w:sz w:val="24"/>
        </w:rPr>
      </w:pPr>
      <w:r>
        <w:rPr>
          <w:rFonts w:ascii="ＭＳ 明朝" w:eastAsia="ＭＳ 明朝" w:hAnsi="ＭＳ 明朝" w:hint="eastAsia"/>
          <w:sz w:val="24"/>
        </w:rPr>
        <w:lastRenderedPageBreak/>
        <w:t xml:space="preserve">　　ア　その他必要な準備・工程の検討</w:t>
      </w:r>
    </w:p>
    <w:sectPr w:rsidR="008E46BC">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60D"/>
    <w:rsid w:val="0002134D"/>
    <w:rsid w:val="00041301"/>
    <w:rsid w:val="00105337"/>
    <w:rsid w:val="001935AB"/>
    <w:rsid w:val="0027608D"/>
    <w:rsid w:val="002E6A5C"/>
    <w:rsid w:val="00383F7D"/>
    <w:rsid w:val="00423B3C"/>
    <w:rsid w:val="00631803"/>
    <w:rsid w:val="006E186D"/>
    <w:rsid w:val="008E46BC"/>
    <w:rsid w:val="009B5A7F"/>
    <w:rsid w:val="00A86152"/>
    <w:rsid w:val="00A954C3"/>
    <w:rsid w:val="00BB1FD3"/>
    <w:rsid w:val="00D345B0"/>
    <w:rsid w:val="00E57459"/>
    <w:rsid w:val="00F436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6837C2C"/>
  <w15:chartTrackingRefBased/>
  <w15:docId w15:val="{8A9C2A9D-C7D3-4AB7-A8AB-E952F8126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F4360D"/>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F4360D"/>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F4360D"/>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F4360D"/>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F4360D"/>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F4360D"/>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F4360D"/>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F4360D"/>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F4360D"/>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4360D"/>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F4360D"/>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F4360D"/>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F4360D"/>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F4360D"/>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F4360D"/>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F4360D"/>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F4360D"/>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F4360D"/>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F4360D"/>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F4360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4360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F4360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4360D"/>
    <w:pPr>
      <w:spacing w:before="160" w:after="160"/>
      <w:jc w:val="center"/>
    </w:pPr>
    <w:rPr>
      <w:i/>
      <w:iCs/>
      <w:color w:val="404040" w:themeColor="text1" w:themeTint="BF"/>
    </w:rPr>
  </w:style>
  <w:style w:type="character" w:customStyle="1" w:styleId="a8">
    <w:name w:val="引用文 (文字)"/>
    <w:basedOn w:val="a0"/>
    <w:link w:val="a7"/>
    <w:uiPriority w:val="29"/>
    <w:rsid w:val="00F4360D"/>
    <w:rPr>
      <w:i/>
      <w:iCs/>
      <w:color w:val="404040" w:themeColor="text1" w:themeTint="BF"/>
    </w:rPr>
  </w:style>
  <w:style w:type="paragraph" w:styleId="a9">
    <w:name w:val="List Paragraph"/>
    <w:basedOn w:val="a"/>
    <w:uiPriority w:val="34"/>
    <w:qFormat/>
    <w:rsid w:val="00F4360D"/>
    <w:pPr>
      <w:ind w:left="720"/>
      <w:contextualSpacing/>
    </w:pPr>
  </w:style>
  <w:style w:type="character" w:styleId="21">
    <w:name w:val="Intense Emphasis"/>
    <w:basedOn w:val="a0"/>
    <w:uiPriority w:val="21"/>
    <w:qFormat/>
    <w:rsid w:val="00F4360D"/>
    <w:rPr>
      <w:i/>
      <w:iCs/>
      <w:color w:val="0F4761" w:themeColor="accent1" w:themeShade="BF"/>
    </w:rPr>
  </w:style>
  <w:style w:type="paragraph" w:styleId="22">
    <w:name w:val="Intense Quote"/>
    <w:basedOn w:val="a"/>
    <w:next w:val="a"/>
    <w:link w:val="23"/>
    <w:uiPriority w:val="30"/>
    <w:qFormat/>
    <w:rsid w:val="00F436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F4360D"/>
    <w:rPr>
      <w:i/>
      <w:iCs/>
      <w:color w:val="0F4761" w:themeColor="accent1" w:themeShade="BF"/>
    </w:rPr>
  </w:style>
  <w:style w:type="character" w:styleId="24">
    <w:name w:val="Intense Reference"/>
    <w:basedOn w:val="a0"/>
    <w:uiPriority w:val="32"/>
    <w:qFormat/>
    <w:rsid w:val="00F4360D"/>
    <w:rPr>
      <w:b/>
      <w:bCs/>
      <w:smallCaps/>
      <w:color w:val="0F4761" w:themeColor="accent1" w:themeShade="BF"/>
      <w:spacing w:val="5"/>
    </w:rPr>
  </w:style>
  <w:style w:type="paragraph" w:styleId="aa">
    <w:name w:val="Date"/>
    <w:basedOn w:val="a"/>
    <w:next w:val="a"/>
    <w:link w:val="ab"/>
    <w:uiPriority w:val="99"/>
    <w:semiHidden/>
    <w:unhideWhenUsed/>
    <w:rsid w:val="0002134D"/>
  </w:style>
  <w:style w:type="character" w:customStyle="1" w:styleId="ab">
    <w:name w:val="日付 (文字)"/>
    <w:basedOn w:val="a0"/>
    <w:link w:val="aa"/>
    <w:uiPriority w:val="99"/>
    <w:semiHidden/>
    <w:rsid w:val="0002134D"/>
  </w:style>
  <w:style w:type="paragraph" w:styleId="ac">
    <w:name w:val="Closing"/>
    <w:basedOn w:val="a"/>
    <w:link w:val="ad"/>
    <w:uiPriority w:val="99"/>
    <w:unhideWhenUsed/>
    <w:rsid w:val="001935AB"/>
    <w:pPr>
      <w:jc w:val="right"/>
    </w:pPr>
    <w:rPr>
      <w:rFonts w:ascii="ＭＳ 明朝" w:eastAsia="ＭＳ 明朝" w:hAnsi="ＭＳ 明朝"/>
      <w:sz w:val="24"/>
    </w:rPr>
  </w:style>
  <w:style w:type="character" w:customStyle="1" w:styleId="ad">
    <w:name w:val="結語 (文字)"/>
    <w:basedOn w:val="a0"/>
    <w:link w:val="ac"/>
    <w:uiPriority w:val="99"/>
    <w:rsid w:val="001935AB"/>
    <w:rPr>
      <w:rFonts w:ascii="ＭＳ 明朝" w:eastAsia="ＭＳ 明朝" w:hAnsi="ＭＳ 明朝"/>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125</Words>
  <Characters>716</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瀧川 雅也</dc:creator>
  <cp:keywords/>
  <dc:description/>
  <cp:lastModifiedBy>瀧川 雅也</cp:lastModifiedBy>
  <cp:revision>11</cp:revision>
  <cp:lastPrinted>2026-04-22T04:21:00Z</cp:lastPrinted>
  <dcterms:created xsi:type="dcterms:W3CDTF">2026-02-20T00:16:00Z</dcterms:created>
  <dcterms:modified xsi:type="dcterms:W3CDTF">2026-04-23T00:50:00Z</dcterms:modified>
</cp:coreProperties>
</file>